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4CE" w:rsidRDefault="001144CE" w:rsidP="001144CE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__DdeLink__6166_752773848"/>
      <w:bookmarkEnd w:id="0"/>
      <w:r w:rsidRPr="00096AC8">
        <w:rPr>
          <w:rFonts w:ascii="Times New Roman" w:hAnsi="Times New Roman"/>
          <w:b w:val="0"/>
          <w:sz w:val="28"/>
          <w:szCs w:val="28"/>
        </w:rPr>
        <w:t>EXCELENTÍSSIMO SENHOR DOUTOR JUIZ DE DIREITO DA (...)</w:t>
      </w:r>
    </w:p>
    <w:p w:rsidR="001144CE" w:rsidRDefault="001144CE" w:rsidP="001144CE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1144CE" w:rsidRDefault="001144CE" w:rsidP="001144CE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1144CE" w:rsidRDefault="001144CE" w:rsidP="001144CE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1144CE" w:rsidRDefault="001144CE" w:rsidP="001144CE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1144CE" w:rsidRDefault="001144CE" w:rsidP="001144CE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1144CE" w:rsidRDefault="001144CE" w:rsidP="001144CE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1144CE" w:rsidRPr="00096AC8" w:rsidRDefault="001144CE" w:rsidP="001144CE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1144CE" w:rsidRDefault="001144CE" w:rsidP="001144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4559" w:rsidRDefault="00564559" w:rsidP="001144CE">
      <w:pPr>
        <w:jc w:val="both"/>
        <w:rPr>
          <w:rFonts w:ascii="Times New Roman" w:hAnsi="Times New Roman" w:cs="Times New Roman"/>
          <w:sz w:val="28"/>
          <w:szCs w:val="28"/>
        </w:rPr>
      </w:pPr>
      <w:r w:rsidRPr="001144CE">
        <w:rPr>
          <w:rFonts w:ascii="Times New Roman" w:hAnsi="Times New Roman" w:cs="Times New Roman"/>
          <w:sz w:val="28"/>
          <w:szCs w:val="28"/>
        </w:rPr>
        <w:t xml:space="preserve">(...), por seus advogados e procuradores (documento </w:t>
      </w:r>
      <w:proofErr w:type="gramStart"/>
      <w:r w:rsidRPr="001144C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1144CE">
        <w:rPr>
          <w:rFonts w:ascii="Times New Roman" w:hAnsi="Times New Roman" w:cs="Times New Roman"/>
          <w:sz w:val="28"/>
          <w:szCs w:val="28"/>
        </w:rPr>
        <w:t>), vem,</w:t>
      </w:r>
      <w:r w:rsidR="001953B6" w:rsidRPr="001144CE">
        <w:rPr>
          <w:rFonts w:ascii="Times New Roman" w:hAnsi="Times New Roman" w:cs="Times New Roman"/>
          <w:sz w:val="28"/>
          <w:szCs w:val="28"/>
        </w:rPr>
        <w:t xml:space="preserve"> </w:t>
      </w:r>
      <w:r w:rsidRPr="001144CE">
        <w:rPr>
          <w:rFonts w:ascii="Times New Roman" w:hAnsi="Times New Roman" w:cs="Times New Roman"/>
          <w:sz w:val="28"/>
          <w:szCs w:val="28"/>
        </w:rPr>
        <w:t>respeitosamente, à presença de Vossa Excelência, aforar em face de (...), a presente</w:t>
      </w:r>
    </w:p>
    <w:p w:rsidR="001144CE" w:rsidRPr="001144CE" w:rsidRDefault="001144CE" w:rsidP="001144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4559" w:rsidRDefault="001144CE" w:rsidP="001144CE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4CE">
        <w:rPr>
          <w:rFonts w:ascii="Times New Roman" w:hAnsi="Times New Roman" w:cs="Times New Roman"/>
          <w:sz w:val="28"/>
          <w:szCs w:val="28"/>
        </w:rPr>
        <w:t>AÇÃO MONITÓRIA</w:t>
      </w:r>
    </w:p>
    <w:p w:rsidR="001144CE" w:rsidRPr="001144CE" w:rsidRDefault="001144CE" w:rsidP="001144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4559" w:rsidRPr="001144CE" w:rsidRDefault="00564559" w:rsidP="001144C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44CE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1144CE">
        <w:rPr>
          <w:rFonts w:ascii="Times New Roman" w:hAnsi="Times New Roman" w:cs="Times New Roman"/>
          <w:sz w:val="28"/>
          <w:szCs w:val="28"/>
        </w:rPr>
        <w:t xml:space="preserve"> que faz com supedâneo no artigo 700 do CPC, expondo e requerendo o quanto segue:</w:t>
      </w:r>
    </w:p>
    <w:p w:rsidR="00564559" w:rsidRPr="001144CE" w:rsidRDefault="001144CE" w:rsidP="001144CE">
      <w:pPr>
        <w:jc w:val="both"/>
        <w:rPr>
          <w:rFonts w:ascii="Times New Roman" w:hAnsi="Times New Roman" w:cs="Times New Roman"/>
          <w:sz w:val="28"/>
          <w:szCs w:val="28"/>
        </w:rPr>
      </w:pPr>
      <w:r w:rsidRPr="001144CE">
        <w:rPr>
          <w:rFonts w:ascii="Times New Roman" w:hAnsi="Times New Roman" w:cs="Times New Roman"/>
          <w:sz w:val="28"/>
          <w:szCs w:val="28"/>
        </w:rPr>
        <w:t>FATOS</w:t>
      </w:r>
    </w:p>
    <w:p w:rsidR="00564559" w:rsidRPr="001144CE" w:rsidRDefault="001144CE" w:rsidP="001144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64559" w:rsidRPr="001144CE">
        <w:rPr>
          <w:rFonts w:ascii="Times New Roman" w:hAnsi="Times New Roman" w:cs="Times New Roman"/>
          <w:sz w:val="28"/>
          <w:szCs w:val="28"/>
        </w:rPr>
        <w:t>O réu é proprietário do imóvel onde reside, ostentando, portanto, a condição de condômino.</w:t>
      </w:r>
    </w:p>
    <w:p w:rsidR="00564559" w:rsidRPr="001144CE" w:rsidRDefault="001144CE" w:rsidP="001144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64559" w:rsidRPr="001144CE">
        <w:rPr>
          <w:rFonts w:ascii="Times New Roman" w:hAnsi="Times New Roman" w:cs="Times New Roman"/>
          <w:sz w:val="28"/>
          <w:szCs w:val="28"/>
        </w:rPr>
        <w:t>Todavia, não vem cumprindo sua obrigação de pagar as despesas condominiais de seu imóvel (documento 2 – cópia da matrícula), estando em débito com o pagamento dos meses de (...).</w:t>
      </w:r>
    </w:p>
    <w:p w:rsidR="00564559" w:rsidRPr="001144CE" w:rsidRDefault="001144CE" w:rsidP="001144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64559" w:rsidRPr="001144CE">
        <w:rPr>
          <w:rFonts w:ascii="Times New Roman" w:hAnsi="Times New Roman" w:cs="Times New Roman"/>
          <w:sz w:val="28"/>
          <w:szCs w:val="28"/>
        </w:rPr>
        <w:t xml:space="preserve">O réu também não cumpriu sua obrigação de pagar a cota </w:t>
      </w:r>
      <w:proofErr w:type="gramStart"/>
      <w:r w:rsidR="00564559" w:rsidRPr="001144CE">
        <w:rPr>
          <w:rFonts w:ascii="Times New Roman" w:hAnsi="Times New Roman" w:cs="Times New Roman"/>
          <w:sz w:val="28"/>
          <w:szCs w:val="28"/>
        </w:rPr>
        <w:t>extra aprovada</w:t>
      </w:r>
      <w:proofErr w:type="gramEnd"/>
      <w:r w:rsidR="00564559" w:rsidRPr="001144CE">
        <w:rPr>
          <w:rFonts w:ascii="Times New Roman" w:hAnsi="Times New Roman" w:cs="Times New Roman"/>
          <w:sz w:val="28"/>
          <w:szCs w:val="28"/>
        </w:rPr>
        <w:t xml:space="preserve"> na </w:t>
      </w:r>
      <w:proofErr w:type="spellStart"/>
      <w:r w:rsidR="00564559" w:rsidRPr="001144CE">
        <w:rPr>
          <w:rFonts w:ascii="Times New Roman" w:hAnsi="Times New Roman" w:cs="Times New Roman"/>
          <w:sz w:val="28"/>
          <w:szCs w:val="28"/>
        </w:rPr>
        <w:t>assembleia</w:t>
      </w:r>
      <w:proofErr w:type="spellEnd"/>
      <w:r w:rsidR="00564559" w:rsidRPr="001144CE">
        <w:rPr>
          <w:rFonts w:ascii="Times New Roman" w:hAnsi="Times New Roman" w:cs="Times New Roman"/>
          <w:sz w:val="28"/>
          <w:szCs w:val="28"/>
        </w:rPr>
        <w:t xml:space="preserve"> de (...) deste ano, por unanimidade, para instalação de porteiro eletrônico, inclusive já instalado na sua unidade (documento 3 – ata da </w:t>
      </w:r>
      <w:proofErr w:type="spellStart"/>
      <w:r w:rsidR="00564559" w:rsidRPr="001144CE">
        <w:rPr>
          <w:rFonts w:ascii="Times New Roman" w:hAnsi="Times New Roman" w:cs="Times New Roman"/>
          <w:sz w:val="28"/>
          <w:szCs w:val="28"/>
        </w:rPr>
        <w:t>Assembleia</w:t>
      </w:r>
      <w:proofErr w:type="spellEnd"/>
      <w:r w:rsidR="00564559" w:rsidRPr="001144CE">
        <w:rPr>
          <w:rFonts w:ascii="Times New Roman" w:hAnsi="Times New Roman" w:cs="Times New Roman"/>
          <w:sz w:val="28"/>
          <w:szCs w:val="28"/>
        </w:rPr>
        <w:t>, bem como cópia da convocação específica).</w:t>
      </w:r>
    </w:p>
    <w:p w:rsidR="00564559" w:rsidRPr="001144CE" w:rsidRDefault="001144CE" w:rsidP="001144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64559" w:rsidRPr="001144CE">
        <w:rPr>
          <w:rFonts w:ascii="Times New Roman" w:hAnsi="Times New Roman" w:cs="Times New Roman"/>
          <w:sz w:val="28"/>
          <w:szCs w:val="28"/>
        </w:rPr>
        <w:t>A cota extra, referente ao porteiro eletrônico, importa em R$ (...).</w:t>
      </w:r>
    </w:p>
    <w:p w:rsidR="00564559" w:rsidRPr="001144CE" w:rsidRDefault="001144CE" w:rsidP="001144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64559" w:rsidRPr="001144CE">
        <w:rPr>
          <w:rFonts w:ascii="Times New Roman" w:hAnsi="Times New Roman" w:cs="Times New Roman"/>
          <w:sz w:val="28"/>
          <w:szCs w:val="28"/>
        </w:rPr>
        <w:t xml:space="preserve">A Convenção de Condomínio (documento </w:t>
      </w:r>
      <w:proofErr w:type="gramStart"/>
      <w:r w:rsidR="00564559" w:rsidRPr="001144C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564559" w:rsidRPr="001144CE">
        <w:rPr>
          <w:rFonts w:ascii="Times New Roman" w:hAnsi="Times New Roman" w:cs="Times New Roman"/>
          <w:sz w:val="28"/>
          <w:szCs w:val="28"/>
        </w:rPr>
        <w:t>) estabelece o vencimento dos rateios de despesas condominiais no primeiro dia útil de cada mês, multa de 2% (dois por cento) para pagamento após o vencimento, prevendo, ainda, juros de mora de 1% (um por cento) ao mês e autoriza a cobrança de correção monetária desde o vencimento da obrigação, além de honorários advocatícios de 10% (Código Civil, art. 395).</w:t>
      </w:r>
    </w:p>
    <w:p w:rsidR="00564559" w:rsidRPr="001144CE" w:rsidRDefault="001144CE" w:rsidP="001144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64559" w:rsidRPr="001144CE">
        <w:rPr>
          <w:rFonts w:ascii="Times New Roman" w:hAnsi="Times New Roman" w:cs="Times New Roman"/>
          <w:sz w:val="28"/>
          <w:szCs w:val="28"/>
        </w:rPr>
        <w:t>Até a presente data, assim está demonstrado o débito 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4559" w:rsidRPr="001144CE">
        <w:rPr>
          <w:rFonts w:ascii="Times New Roman" w:hAnsi="Times New Roman" w:cs="Times New Roman"/>
          <w:sz w:val="28"/>
          <w:szCs w:val="28"/>
        </w:rPr>
        <w:t>Réu:</w:t>
      </w:r>
    </w:p>
    <w:p w:rsidR="00564559" w:rsidRPr="001144CE" w:rsidRDefault="00564559" w:rsidP="001144CE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144CE">
        <w:rPr>
          <w:rFonts w:ascii="Times New Roman" w:hAnsi="Times New Roman" w:cs="Times New Roman"/>
          <w:color w:val="FF0000"/>
          <w:sz w:val="28"/>
          <w:szCs w:val="28"/>
        </w:rPr>
        <w:t>(Planilha)</w:t>
      </w:r>
    </w:p>
    <w:p w:rsidR="00564559" w:rsidRPr="001144CE" w:rsidRDefault="001144CE" w:rsidP="001144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64559" w:rsidRPr="001144CE">
        <w:rPr>
          <w:rFonts w:ascii="Times New Roman" w:hAnsi="Times New Roman" w:cs="Times New Roman"/>
          <w:sz w:val="28"/>
          <w:szCs w:val="28"/>
        </w:rPr>
        <w:t xml:space="preserve">Ocorre que, no último dia 15, após ter recebido carta de cobrança enviada pela administradora do condomínio, delegada pelo síndico, o réu transmitiu e-mail com solicitação de prorrogação para quitação do débito, que, portanto, reconheceu (documento </w:t>
      </w:r>
      <w:proofErr w:type="gramStart"/>
      <w:r w:rsidR="00564559" w:rsidRPr="001144CE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564559" w:rsidRPr="001144CE">
        <w:rPr>
          <w:rFonts w:ascii="Times New Roman" w:hAnsi="Times New Roman" w:cs="Times New Roman"/>
          <w:sz w:val="28"/>
          <w:szCs w:val="28"/>
        </w:rPr>
        <w:t>).</w:t>
      </w:r>
    </w:p>
    <w:p w:rsidR="00564559" w:rsidRPr="001144CE" w:rsidRDefault="001144CE" w:rsidP="001144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64559" w:rsidRPr="001144CE">
        <w:rPr>
          <w:rFonts w:ascii="Times New Roman" w:hAnsi="Times New Roman" w:cs="Times New Roman"/>
          <w:sz w:val="28"/>
          <w:szCs w:val="28"/>
        </w:rPr>
        <w:t xml:space="preserve">Anexa </w:t>
      </w:r>
      <w:proofErr w:type="gramStart"/>
      <w:r w:rsidR="00564559" w:rsidRPr="001144CE">
        <w:rPr>
          <w:rFonts w:ascii="Times New Roman" w:hAnsi="Times New Roman" w:cs="Times New Roman"/>
          <w:sz w:val="28"/>
          <w:szCs w:val="28"/>
        </w:rPr>
        <w:t>à</w:t>
      </w:r>
      <w:proofErr w:type="gramEnd"/>
      <w:r w:rsidR="00564559" w:rsidRPr="001144CE">
        <w:rPr>
          <w:rFonts w:ascii="Times New Roman" w:hAnsi="Times New Roman" w:cs="Times New Roman"/>
          <w:sz w:val="28"/>
          <w:szCs w:val="28"/>
        </w:rPr>
        <w:t xml:space="preserve"> presente ação o autor oferece cópia da ata da   </w:t>
      </w:r>
      <w:proofErr w:type="spellStart"/>
      <w:r w:rsidR="00564559" w:rsidRPr="001144CE">
        <w:rPr>
          <w:rFonts w:ascii="Times New Roman" w:hAnsi="Times New Roman" w:cs="Times New Roman"/>
          <w:sz w:val="28"/>
          <w:szCs w:val="28"/>
        </w:rPr>
        <w:t>Assembleia</w:t>
      </w:r>
      <w:proofErr w:type="spellEnd"/>
      <w:r w:rsidR="001953B6" w:rsidRPr="001144CE">
        <w:rPr>
          <w:rFonts w:ascii="Times New Roman" w:hAnsi="Times New Roman" w:cs="Times New Roman"/>
          <w:sz w:val="28"/>
          <w:szCs w:val="28"/>
        </w:rPr>
        <w:t xml:space="preserve"> </w:t>
      </w:r>
      <w:r w:rsidR="00564559" w:rsidRPr="001144CE">
        <w:rPr>
          <w:rFonts w:ascii="Times New Roman" w:hAnsi="Times New Roman" w:cs="Times New Roman"/>
          <w:sz w:val="28"/>
          <w:szCs w:val="28"/>
        </w:rPr>
        <w:t xml:space="preserve">Geral Ordinária que aprovou a previsão orçamentária (documento 5). Oferece, ainda, a prova de comunicação tempestiva do valor das despesas, tanto as ordinárias como as extraordinárias (documento </w:t>
      </w:r>
      <w:proofErr w:type="gramStart"/>
      <w:r w:rsidR="00564559" w:rsidRPr="001144CE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564559" w:rsidRPr="001144CE">
        <w:rPr>
          <w:rFonts w:ascii="Times New Roman" w:hAnsi="Times New Roman" w:cs="Times New Roman"/>
          <w:sz w:val="28"/>
          <w:szCs w:val="28"/>
        </w:rPr>
        <w:t>).</w:t>
      </w:r>
    </w:p>
    <w:p w:rsidR="001953B6" w:rsidRPr="001144CE" w:rsidRDefault="001953B6" w:rsidP="001144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4559" w:rsidRPr="001144CE" w:rsidRDefault="001144CE" w:rsidP="001144CE">
      <w:pPr>
        <w:jc w:val="both"/>
        <w:rPr>
          <w:rFonts w:ascii="Times New Roman" w:hAnsi="Times New Roman" w:cs="Times New Roman"/>
          <w:sz w:val="28"/>
          <w:szCs w:val="28"/>
        </w:rPr>
      </w:pPr>
      <w:r w:rsidRPr="001144CE">
        <w:rPr>
          <w:rFonts w:ascii="Times New Roman" w:hAnsi="Times New Roman" w:cs="Times New Roman"/>
          <w:sz w:val="28"/>
          <w:szCs w:val="28"/>
        </w:rPr>
        <w:t>DIREITO</w:t>
      </w:r>
    </w:p>
    <w:p w:rsidR="00564559" w:rsidRDefault="001144CE" w:rsidP="001144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64559" w:rsidRPr="001144CE">
        <w:rPr>
          <w:rFonts w:ascii="Times New Roman" w:hAnsi="Times New Roman" w:cs="Times New Roman"/>
          <w:sz w:val="28"/>
          <w:szCs w:val="28"/>
        </w:rPr>
        <w:t>Absolutamente possível a cobrança de débitos condominiais pela ação monitória, acorde com jurisprudência do Superior Tribunal de Justiça, nos casos em que o credor dispõe de título executivo (</w:t>
      </w:r>
      <w:proofErr w:type="spellStart"/>
      <w:proofErr w:type="gramStart"/>
      <w:r w:rsidR="00564559" w:rsidRPr="001144CE">
        <w:rPr>
          <w:rFonts w:ascii="Times New Roman" w:hAnsi="Times New Roman" w:cs="Times New Roman"/>
          <w:sz w:val="28"/>
          <w:szCs w:val="28"/>
        </w:rPr>
        <w:t>REsp</w:t>
      </w:r>
      <w:proofErr w:type="spellEnd"/>
      <w:proofErr w:type="gramEnd"/>
      <w:r w:rsidR="00564559" w:rsidRPr="001144CE">
        <w:rPr>
          <w:rFonts w:ascii="Times New Roman" w:hAnsi="Times New Roman" w:cs="Times New Roman"/>
          <w:sz w:val="28"/>
          <w:szCs w:val="28"/>
        </w:rPr>
        <w:t xml:space="preserve"> 210.030-RJ – Rel. Min. Nilson Naves; </w:t>
      </w:r>
      <w:proofErr w:type="spellStart"/>
      <w:r w:rsidR="00564559" w:rsidRPr="001144CE">
        <w:rPr>
          <w:rFonts w:ascii="Times New Roman" w:hAnsi="Times New Roman" w:cs="Times New Roman"/>
          <w:sz w:val="28"/>
          <w:szCs w:val="28"/>
        </w:rPr>
        <w:t>REsp</w:t>
      </w:r>
      <w:proofErr w:type="spellEnd"/>
      <w:r w:rsidR="00564559" w:rsidRPr="001144CE">
        <w:rPr>
          <w:rFonts w:ascii="Times New Roman" w:hAnsi="Times New Roman" w:cs="Times New Roman"/>
          <w:sz w:val="28"/>
          <w:szCs w:val="28"/>
        </w:rPr>
        <w:t xml:space="preserve"> 182.084-MG – Rel. Ministro Ari </w:t>
      </w:r>
      <w:proofErr w:type="spellStart"/>
      <w:r w:rsidR="00564559" w:rsidRPr="001144CE">
        <w:rPr>
          <w:rFonts w:ascii="Times New Roman" w:hAnsi="Times New Roman" w:cs="Times New Roman"/>
          <w:sz w:val="28"/>
          <w:szCs w:val="28"/>
        </w:rPr>
        <w:t>Pargendler</w:t>
      </w:r>
      <w:proofErr w:type="spellEnd"/>
      <w:r w:rsidR="00564559" w:rsidRPr="001144C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564559" w:rsidRPr="001144CE">
        <w:rPr>
          <w:rFonts w:ascii="Times New Roman" w:hAnsi="Times New Roman" w:cs="Times New Roman"/>
          <w:sz w:val="28"/>
          <w:szCs w:val="28"/>
        </w:rPr>
        <w:t>REsp</w:t>
      </w:r>
      <w:proofErr w:type="spellEnd"/>
      <w:r w:rsidR="00564559" w:rsidRPr="001144CE">
        <w:rPr>
          <w:rFonts w:ascii="Times New Roman" w:hAnsi="Times New Roman" w:cs="Times New Roman"/>
          <w:sz w:val="28"/>
          <w:szCs w:val="28"/>
        </w:rPr>
        <w:t xml:space="preserve"> 1259840 – Rel. Min. </w:t>
      </w:r>
      <w:proofErr w:type="spellStart"/>
      <w:r w:rsidR="00564559" w:rsidRPr="001144CE">
        <w:rPr>
          <w:rFonts w:ascii="Times New Roman" w:hAnsi="Times New Roman" w:cs="Times New Roman"/>
          <w:sz w:val="28"/>
          <w:szCs w:val="28"/>
        </w:rPr>
        <w:t>Masami</w:t>
      </w:r>
      <w:proofErr w:type="spellEnd"/>
      <w:r w:rsidR="00564559" w:rsidRPr="001144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559" w:rsidRPr="001144CE">
        <w:rPr>
          <w:rFonts w:ascii="Times New Roman" w:hAnsi="Times New Roman" w:cs="Times New Roman"/>
          <w:sz w:val="28"/>
          <w:szCs w:val="28"/>
        </w:rPr>
        <w:t>Uyeda</w:t>
      </w:r>
      <w:proofErr w:type="spellEnd"/>
      <w:r w:rsidR="00564559" w:rsidRPr="001144CE">
        <w:rPr>
          <w:rFonts w:ascii="Times New Roman" w:hAnsi="Times New Roman" w:cs="Times New Roman"/>
          <w:sz w:val="28"/>
          <w:szCs w:val="28"/>
        </w:rPr>
        <w:t xml:space="preserve"> – DJ 01.08.2011 e </w:t>
      </w:r>
      <w:proofErr w:type="spellStart"/>
      <w:r w:rsidR="00564559" w:rsidRPr="001144CE">
        <w:rPr>
          <w:rFonts w:ascii="Times New Roman" w:hAnsi="Times New Roman" w:cs="Times New Roman"/>
          <w:sz w:val="28"/>
          <w:szCs w:val="28"/>
        </w:rPr>
        <w:t>REsp</w:t>
      </w:r>
      <w:proofErr w:type="spellEnd"/>
      <w:r w:rsidR="00564559" w:rsidRPr="001144CE">
        <w:rPr>
          <w:rFonts w:ascii="Times New Roman" w:hAnsi="Times New Roman" w:cs="Times New Roman"/>
          <w:sz w:val="28"/>
          <w:szCs w:val="28"/>
        </w:rPr>
        <w:t xml:space="preserve"> 151818 – Rel. Min. Vasco Dela </w:t>
      </w:r>
      <w:proofErr w:type="spellStart"/>
      <w:r w:rsidR="00564559" w:rsidRPr="001144CE">
        <w:rPr>
          <w:rFonts w:ascii="Times New Roman" w:hAnsi="Times New Roman" w:cs="Times New Roman"/>
          <w:sz w:val="28"/>
          <w:szCs w:val="28"/>
        </w:rPr>
        <w:t>Giustina</w:t>
      </w:r>
      <w:proofErr w:type="spellEnd"/>
      <w:r w:rsidR="00564559" w:rsidRPr="001144CE">
        <w:rPr>
          <w:rFonts w:ascii="Times New Roman" w:hAnsi="Times New Roman" w:cs="Times New Roman"/>
          <w:sz w:val="28"/>
          <w:szCs w:val="28"/>
        </w:rPr>
        <w:t xml:space="preserve"> – DJ 23.02.2011).</w:t>
      </w:r>
    </w:p>
    <w:p w:rsidR="001144CE" w:rsidRPr="001144CE" w:rsidRDefault="001144CE" w:rsidP="001144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4559" w:rsidRPr="001144CE" w:rsidRDefault="001144CE" w:rsidP="001144CE">
      <w:pPr>
        <w:jc w:val="both"/>
        <w:rPr>
          <w:rFonts w:ascii="Times New Roman" w:hAnsi="Times New Roman" w:cs="Times New Roman"/>
          <w:sz w:val="28"/>
          <w:szCs w:val="28"/>
        </w:rPr>
      </w:pPr>
      <w:r w:rsidRPr="001144CE">
        <w:rPr>
          <w:rFonts w:ascii="Times New Roman" w:hAnsi="Times New Roman" w:cs="Times New Roman"/>
          <w:sz w:val="28"/>
          <w:szCs w:val="28"/>
        </w:rPr>
        <w:t>REQUERIMENTO</w:t>
      </w:r>
    </w:p>
    <w:p w:rsidR="00564559" w:rsidRPr="001144CE" w:rsidRDefault="001D1655" w:rsidP="001144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64559" w:rsidRPr="001144CE">
        <w:rPr>
          <w:rFonts w:ascii="Times New Roman" w:hAnsi="Times New Roman" w:cs="Times New Roman"/>
          <w:sz w:val="28"/>
          <w:szCs w:val="28"/>
        </w:rPr>
        <w:t>Isto posto, requer o autor:</w:t>
      </w:r>
    </w:p>
    <w:p w:rsidR="00564559" w:rsidRPr="001144CE" w:rsidRDefault="00564559" w:rsidP="001144CE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44CE">
        <w:rPr>
          <w:rFonts w:ascii="Times New Roman" w:hAnsi="Times New Roman" w:cs="Times New Roman"/>
          <w:sz w:val="28"/>
          <w:szCs w:val="28"/>
        </w:rPr>
        <w:t>Deferimento</w:t>
      </w:r>
      <w:proofErr w:type="spellEnd"/>
      <w:r w:rsidRPr="001144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144CE">
        <w:rPr>
          <w:rFonts w:ascii="Times New Roman" w:hAnsi="Times New Roman" w:cs="Times New Roman"/>
          <w:sz w:val="28"/>
          <w:szCs w:val="28"/>
        </w:rPr>
        <w:t>plano</w:t>
      </w:r>
      <w:proofErr w:type="spellEnd"/>
      <w:r w:rsidRPr="001144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4CE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1144CE">
        <w:rPr>
          <w:rFonts w:ascii="Times New Roman" w:hAnsi="Times New Roman" w:cs="Times New Roman"/>
          <w:sz w:val="28"/>
          <w:szCs w:val="28"/>
        </w:rPr>
        <w:t xml:space="preserve"> expedição do mandado de pagamento, </w:t>
      </w:r>
      <w:r w:rsidRPr="001144CE">
        <w:rPr>
          <w:rFonts w:ascii="Times New Roman" w:hAnsi="Times New Roman" w:cs="Times New Roman"/>
          <w:sz w:val="28"/>
          <w:szCs w:val="28"/>
        </w:rPr>
        <w:lastRenderedPageBreak/>
        <w:t>citando o réu para, pagar o valor de R$ (...), acrescido de juros,  custas, honorários de 5% e demais despesas, facultando-se ao réu,  no prazo de 15 dias:</w:t>
      </w:r>
    </w:p>
    <w:p w:rsidR="00564559" w:rsidRPr="001144CE" w:rsidRDefault="001144CE" w:rsidP="001144CE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44CE">
        <w:rPr>
          <w:rFonts w:ascii="Times New Roman" w:hAnsi="Times New Roman" w:cs="Times New Roman"/>
          <w:sz w:val="28"/>
          <w:szCs w:val="28"/>
        </w:rPr>
        <w:t>E</w:t>
      </w:r>
      <w:r w:rsidR="00564559" w:rsidRPr="001144CE">
        <w:rPr>
          <w:rFonts w:ascii="Times New Roman" w:hAnsi="Times New Roman" w:cs="Times New Roman"/>
          <w:sz w:val="28"/>
          <w:szCs w:val="28"/>
        </w:rPr>
        <w:t>ntregar</w:t>
      </w:r>
      <w:proofErr w:type="spellEnd"/>
      <w:r w:rsidR="00564559" w:rsidRPr="001144C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564559" w:rsidRPr="001144CE">
        <w:rPr>
          <w:rFonts w:ascii="Times New Roman" w:hAnsi="Times New Roman" w:cs="Times New Roman"/>
          <w:sz w:val="28"/>
          <w:szCs w:val="28"/>
        </w:rPr>
        <w:t>quantia</w:t>
      </w:r>
      <w:proofErr w:type="spellEnd"/>
      <w:r w:rsidR="00564559" w:rsidRPr="001144CE">
        <w:rPr>
          <w:rFonts w:ascii="Times New Roman" w:hAnsi="Times New Roman" w:cs="Times New Roman"/>
          <w:sz w:val="28"/>
          <w:szCs w:val="28"/>
        </w:rPr>
        <w:t xml:space="preserve"> supra, caso em que ficará isento do pagamento das custas (art. 701, § 1º, do CPC),ou;</w:t>
      </w:r>
    </w:p>
    <w:p w:rsidR="00564559" w:rsidRPr="001144CE" w:rsidRDefault="001144CE" w:rsidP="001144CE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44CE">
        <w:rPr>
          <w:rFonts w:ascii="Times New Roman" w:hAnsi="Times New Roman" w:cs="Times New Roman"/>
          <w:sz w:val="28"/>
          <w:szCs w:val="28"/>
        </w:rPr>
        <w:t>O</w:t>
      </w:r>
      <w:r w:rsidR="00564559" w:rsidRPr="001144CE">
        <w:rPr>
          <w:rFonts w:ascii="Times New Roman" w:hAnsi="Times New Roman" w:cs="Times New Roman"/>
          <w:sz w:val="28"/>
          <w:szCs w:val="28"/>
        </w:rPr>
        <w:t>ferecer</w:t>
      </w:r>
      <w:proofErr w:type="spellEnd"/>
      <w:r w:rsidR="00564559" w:rsidRPr="001144CE">
        <w:rPr>
          <w:rFonts w:ascii="Times New Roman" w:hAnsi="Times New Roman" w:cs="Times New Roman"/>
          <w:sz w:val="28"/>
          <w:szCs w:val="28"/>
        </w:rPr>
        <w:t xml:space="preserve"> embargos, </w:t>
      </w:r>
      <w:proofErr w:type="spellStart"/>
      <w:r w:rsidR="00564559" w:rsidRPr="001144CE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564559" w:rsidRPr="001144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559" w:rsidRPr="001144CE">
        <w:rPr>
          <w:rFonts w:ascii="Times New Roman" w:hAnsi="Times New Roman" w:cs="Times New Roman"/>
          <w:sz w:val="28"/>
          <w:szCs w:val="28"/>
        </w:rPr>
        <w:t>próprios</w:t>
      </w:r>
      <w:proofErr w:type="spellEnd"/>
      <w:r w:rsidR="00564559" w:rsidRPr="001144CE">
        <w:rPr>
          <w:rFonts w:ascii="Times New Roman" w:hAnsi="Times New Roman" w:cs="Times New Roman"/>
          <w:sz w:val="28"/>
          <w:szCs w:val="28"/>
        </w:rPr>
        <w:t xml:space="preserve"> autos (art. 702 do CPC), ficando esclarecido que se o réu se omitir ou os embargos forem rejeitados, o mandado de pagamento deverá ser convertido em mandado de execução (CPC, art. 702, § 8º) com os acréscimos legais, seguindo o procedimento do art. 537 e seguintes do Código de Processo</w:t>
      </w:r>
      <w:r w:rsidRPr="001144CE">
        <w:rPr>
          <w:rFonts w:ascii="Times New Roman" w:hAnsi="Times New Roman" w:cs="Times New Roman"/>
          <w:sz w:val="28"/>
          <w:szCs w:val="28"/>
        </w:rPr>
        <w:t xml:space="preserve"> </w:t>
      </w:r>
      <w:r w:rsidR="00564559" w:rsidRPr="001144CE">
        <w:rPr>
          <w:rFonts w:ascii="Times New Roman" w:hAnsi="Times New Roman" w:cs="Times New Roman"/>
          <w:sz w:val="28"/>
          <w:szCs w:val="28"/>
        </w:rPr>
        <w:t>Civil.</w:t>
      </w:r>
    </w:p>
    <w:p w:rsidR="00564559" w:rsidRDefault="00564559" w:rsidP="001144CE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44CE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Pr="001144CE">
        <w:rPr>
          <w:rFonts w:ascii="Times New Roman" w:hAnsi="Times New Roman" w:cs="Times New Roman"/>
          <w:sz w:val="28"/>
          <w:szCs w:val="28"/>
        </w:rPr>
        <w:t xml:space="preserve">-se, </w:t>
      </w:r>
      <w:proofErr w:type="spellStart"/>
      <w:r w:rsidRPr="001144CE">
        <w:rPr>
          <w:rFonts w:ascii="Times New Roman" w:hAnsi="Times New Roman" w:cs="Times New Roman"/>
          <w:sz w:val="28"/>
          <w:szCs w:val="28"/>
        </w:rPr>
        <w:t>finalmente</w:t>
      </w:r>
      <w:proofErr w:type="spellEnd"/>
      <w:r w:rsidRPr="001144CE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1144CE">
        <w:rPr>
          <w:rFonts w:ascii="Times New Roman" w:hAnsi="Times New Roman" w:cs="Times New Roman"/>
          <w:sz w:val="28"/>
          <w:szCs w:val="28"/>
        </w:rPr>
        <w:t>produção</w:t>
      </w:r>
      <w:proofErr w:type="spellEnd"/>
      <w:r w:rsidRPr="001144CE">
        <w:rPr>
          <w:rFonts w:ascii="Times New Roman" w:hAnsi="Times New Roman" w:cs="Times New Roman"/>
          <w:sz w:val="28"/>
          <w:szCs w:val="28"/>
        </w:rPr>
        <w:t xml:space="preserve"> das </w:t>
      </w:r>
      <w:proofErr w:type="spellStart"/>
      <w:r w:rsidRPr="001144CE">
        <w:rPr>
          <w:rFonts w:ascii="Times New Roman" w:hAnsi="Times New Roman" w:cs="Times New Roman"/>
          <w:sz w:val="28"/>
          <w:szCs w:val="28"/>
        </w:rPr>
        <w:t>provas</w:t>
      </w:r>
      <w:proofErr w:type="spellEnd"/>
      <w:r w:rsidRPr="001144C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144CE">
        <w:rPr>
          <w:rFonts w:ascii="Times New Roman" w:hAnsi="Times New Roman" w:cs="Times New Roman"/>
          <w:sz w:val="28"/>
          <w:szCs w:val="28"/>
        </w:rPr>
        <w:t>seguir</w:t>
      </w:r>
      <w:proofErr w:type="spellEnd"/>
      <w:r w:rsidRPr="001144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4CE">
        <w:rPr>
          <w:rFonts w:ascii="Times New Roman" w:hAnsi="Times New Roman" w:cs="Times New Roman"/>
          <w:sz w:val="28"/>
          <w:szCs w:val="28"/>
        </w:rPr>
        <w:t>mencionadas</w:t>
      </w:r>
      <w:proofErr w:type="spellEnd"/>
      <w:r w:rsidRPr="001144CE">
        <w:rPr>
          <w:rFonts w:ascii="Times New Roman" w:hAnsi="Times New Roman" w:cs="Times New Roman"/>
          <w:sz w:val="28"/>
          <w:szCs w:val="28"/>
        </w:rPr>
        <w:t>.</w:t>
      </w:r>
    </w:p>
    <w:p w:rsidR="001144CE" w:rsidRPr="001144CE" w:rsidRDefault="001144CE" w:rsidP="001144CE">
      <w:pPr>
        <w:pStyle w:val="PargrafodaLista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4559" w:rsidRPr="001144CE" w:rsidRDefault="001144CE" w:rsidP="001144CE">
      <w:pPr>
        <w:jc w:val="both"/>
        <w:rPr>
          <w:rFonts w:ascii="Times New Roman" w:hAnsi="Times New Roman" w:cs="Times New Roman"/>
          <w:sz w:val="28"/>
          <w:szCs w:val="28"/>
        </w:rPr>
      </w:pPr>
      <w:r w:rsidRPr="001144CE">
        <w:rPr>
          <w:rFonts w:ascii="Times New Roman" w:hAnsi="Times New Roman" w:cs="Times New Roman"/>
          <w:sz w:val="28"/>
          <w:szCs w:val="28"/>
        </w:rPr>
        <w:t>PROVAS</w:t>
      </w:r>
    </w:p>
    <w:p w:rsidR="00564559" w:rsidRDefault="001144CE" w:rsidP="001144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64559" w:rsidRPr="001144CE">
        <w:rPr>
          <w:rFonts w:ascii="Times New Roman" w:hAnsi="Times New Roman" w:cs="Times New Roman"/>
          <w:sz w:val="28"/>
          <w:szCs w:val="28"/>
        </w:rPr>
        <w:t>Requer-se a produção de prova documental, testemunhal, pericial, inspeção judicial e de todos os meios probantes em direito admitidos, especialmente o depoimento pessoal do Réu, sob pena de confissão se não comparecer ou, comparecendo, se negar a depor.</w:t>
      </w:r>
    </w:p>
    <w:p w:rsidR="001144CE" w:rsidRPr="001144CE" w:rsidRDefault="001144CE" w:rsidP="001144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4559" w:rsidRPr="001144CE" w:rsidRDefault="001144CE" w:rsidP="001144CE">
      <w:pPr>
        <w:jc w:val="both"/>
        <w:rPr>
          <w:rFonts w:ascii="Times New Roman" w:hAnsi="Times New Roman" w:cs="Times New Roman"/>
          <w:sz w:val="28"/>
          <w:szCs w:val="28"/>
        </w:rPr>
      </w:pPr>
      <w:r w:rsidRPr="001144CE">
        <w:rPr>
          <w:rFonts w:ascii="Times New Roman" w:hAnsi="Times New Roman" w:cs="Times New Roman"/>
          <w:sz w:val="28"/>
          <w:szCs w:val="28"/>
        </w:rPr>
        <w:t>VALOR DA CAUSA</w:t>
      </w:r>
    </w:p>
    <w:p w:rsidR="00564559" w:rsidRDefault="001144CE" w:rsidP="001144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64559" w:rsidRPr="001144CE">
        <w:rPr>
          <w:rFonts w:ascii="Times New Roman" w:hAnsi="Times New Roman" w:cs="Times New Roman"/>
          <w:sz w:val="28"/>
          <w:szCs w:val="28"/>
        </w:rPr>
        <w:t xml:space="preserve">Dá-se </w:t>
      </w:r>
      <w:proofErr w:type="gramStart"/>
      <w:r w:rsidR="00564559" w:rsidRPr="001144CE">
        <w:rPr>
          <w:rFonts w:ascii="Times New Roman" w:hAnsi="Times New Roman" w:cs="Times New Roman"/>
          <w:sz w:val="28"/>
          <w:szCs w:val="28"/>
        </w:rPr>
        <w:t>à</w:t>
      </w:r>
      <w:proofErr w:type="gramEnd"/>
      <w:r w:rsidR="00564559" w:rsidRPr="001144CE">
        <w:rPr>
          <w:rFonts w:ascii="Times New Roman" w:hAnsi="Times New Roman" w:cs="Times New Roman"/>
          <w:sz w:val="28"/>
          <w:szCs w:val="28"/>
        </w:rPr>
        <w:t xml:space="preserve"> presente o valor de R$ (...).</w:t>
      </w:r>
    </w:p>
    <w:p w:rsidR="001144CE" w:rsidRDefault="001144CE" w:rsidP="001144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4CE" w:rsidRPr="001144CE" w:rsidRDefault="001144CE" w:rsidP="001144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4CE" w:rsidRDefault="001144CE" w:rsidP="001144CE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144CE" w:rsidRDefault="001144CE" w:rsidP="001144CE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1144CE" w:rsidRDefault="001144CE" w:rsidP="001144CE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1144CE" w:rsidRDefault="001144CE" w:rsidP="001144CE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1144CE" w:rsidRDefault="001144CE" w:rsidP="001144CE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1144CE" w:rsidRDefault="001144CE" w:rsidP="001144CE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1144CE" w:rsidRDefault="001144CE" w:rsidP="001144CE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564559" w:rsidRPr="001144CE" w:rsidRDefault="00564559" w:rsidP="001144C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64559" w:rsidRPr="001144CE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91C" w:rsidRDefault="0069491C" w:rsidP="00B41AC9">
      <w:pPr>
        <w:spacing w:after="0" w:line="240" w:lineRule="auto"/>
      </w:pPr>
      <w:r>
        <w:separator/>
      </w:r>
    </w:p>
  </w:endnote>
  <w:endnote w:type="continuationSeparator" w:id="1">
    <w:p w:rsidR="0069491C" w:rsidRDefault="0069491C" w:rsidP="00B41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40" w:rsidRDefault="002179A7" w:rsidP="001953B6">
    <w:pPr>
      <w:pStyle w:val="Corpodetexto"/>
      <w:tabs>
        <w:tab w:val="center" w:pos="4335"/>
      </w:tabs>
      <w:spacing w:before="0" w:line="14" w:lineRule="auto"/>
      <w:ind w:left="0"/>
      <w:rPr>
        <w:sz w:val="20"/>
      </w:rPr>
    </w:pPr>
    <w:r w:rsidRPr="002179A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4.4pt;margin-top:786.85pt;width:26.55pt;height:17pt;z-index:-251658752;mso-position-horizontal-relative:page;mso-position-vertical-relative:page" filled="f" stroked="f">
          <v:textbox inset="0,0,0,0">
            <w:txbxContent>
              <w:p w:rsidR="00803B40" w:rsidRDefault="001D1655">
                <w:pPr>
                  <w:spacing w:line="326" w:lineRule="exact"/>
                  <w:ind w:left="40"/>
                  <w:rPr>
                    <w:rFonts w:ascii="Times New Roman"/>
                    <w:sz w:val="30"/>
                  </w:rPr>
                </w:pPr>
              </w:p>
            </w:txbxContent>
          </v:textbox>
          <w10:wrap anchorx="page" anchory="page"/>
        </v:shape>
      </w:pict>
    </w:r>
    <w:r w:rsidR="001953B6">
      <w:rPr>
        <w:sz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91C" w:rsidRDefault="0069491C" w:rsidP="00B41AC9">
      <w:pPr>
        <w:spacing w:after="0" w:line="240" w:lineRule="auto"/>
      </w:pPr>
      <w:r>
        <w:separator/>
      </w:r>
    </w:p>
  </w:footnote>
  <w:footnote w:type="continuationSeparator" w:id="1">
    <w:p w:rsidR="0069491C" w:rsidRDefault="0069491C" w:rsidP="00B41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5A25"/>
    <w:multiLevelType w:val="hybridMultilevel"/>
    <w:tmpl w:val="07BE69E2"/>
    <w:lvl w:ilvl="0" w:tplc="5E72BF6E">
      <w:start w:val="1"/>
      <w:numFmt w:val="upperRoman"/>
      <w:lvlText w:val="%1"/>
      <w:lvlJc w:val="left"/>
      <w:pPr>
        <w:ind w:left="528" w:hanging="151"/>
      </w:pPr>
      <w:rPr>
        <w:rFonts w:ascii="Arial" w:eastAsia="Arial" w:hAnsi="Arial" w:cs="Arial" w:hint="default"/>
        <w:b/>
        <w:bCs/>
        <w:w w:val="100"/>
        <w:sz w:val="27"/>
        <w:szCs w:val="27"/>
      </w:rPr>
    </w:lvl>
    <w:lvl w:ilvl="1" w:tplc="5B4A9048">
      <w:start w:val="1"/>
      <w:numFmt w:val="bullet"/>
      <w:lvlText w:val="•"/>
      <w:lvlJc w:val="left"/>
      <w:pPr>
        <w:ind w:left="520" w:hanging="151"/>
      </w:pPr>
      <w:rPr>
        <w:rFonts w:hint="default"/>
      </w:rPr>
    </w:lvl>
    <w:lvl w:ilvl="2" w:tplc="A3D6B23E">
      <w:start w:val="1"/>
      <w:numFmt w:val="bullet"/>
      <w:lvlText w:val="•"/>
      <w:lvlJc w:val="left"/>
      <w:pPr>
        <w:ind w:left="1425" w:hanging="151"/>
      </w:pPr>
      <w:rPr>
        <w:rFonts w:hint="default"/>
      </w:rPr>
    </w:lvl>
    <w:lvl w:ilvl="3" w:tplc="81981A3E">
      <w:start w:val="1"/>
      <w:numFmt w:val="bullet"/>
      <w:lvlText w:val="•"/>
      <w:lvlJc w:val="left"/>
      <w:pPr>
        <w:ind w:left="2330" w:hanging="151"/>
      </w:pPr>
      <w:rPr>
        <w:rFonts w:hint="default"/>
      </w:rPr>
    </w:lvl>
    <w:lvl w:ilvl="4" w:tplc="1A84B2EE">
      <w:start w:val="1"/>
      <w:numFmt w:val="bullet"/>
      <w:lvlText w:val="•"/>
      <w:lvlJc w:val="left"/>
      <w:pPr>
        <w:ind w:left="3235" w:hanging="151"/>
      </w:pPr>
      <w:rPr>
        <w:rFonts w:hint="default"/>
      </w:rPr>
    </w:lvl>
    <w:lvl w:ilvl="5" w:tplc="DB363ED0">
      <w:start w:val="1"/>
      <w:numFmt w:val="bullet"/>
      <w:lvlText w:val="•"/>
      <w:lvlJc w:val="left"/>
      <w:pPr>
        <w:ind w:left="4140" w:hanging="151"/>
      </w:pPr>
      <w:rPr>
        <w:rFonts w:hint="default"/>
      </w:rPr>
    </w:lvl>
    <w:lvl w:ilvl="6" w:tplc="14463204">
      <w:start w:val="1"/>
      <w:numFmt w:val="bullet"/>
      <w:lvlText w:val="•"/>
      <w:lvlJc w:val="left"/>
      <w:pPr>
        <w:ind w:left="5045" w:hanging="151"/>
      </w:pPr>
      <w:rPr>
        <w:rFonts w:hint="default"/>
      </w:rPr>
    </w:lvl>
    <w:lvl w:ilvl="7" w:tplc="4F02707A">
      <w:start w:val="1"/>
      <w:numFmt w:val="bullet"/>
      <w:lvlText w:val="•"/>
      <w:lvlJc w:val="left"/>
      <w:pPr>
        <w:ind w:left="5950" w:hanging="151"/>
      </w:pPr>
      <w:rPr>
        <w:rFonts w:hint="default"/>
      </w:rPr>
    </w:lvl>
    <w:lvl w:ilvl="8" w:tplc="968023CA">
      <w:start w:val="1"/>
      <w:numFmt w:val="bullet"/>
      <w:lvlText w:val="•"/>
      <w:lvlJc w:val="left"/>
      <w:pPr>
        <w:ind w:left="6855" w:hanging="151"/>
      </w:pPr>
      <w:rPr>
        <w:rFonts w:hint="default"/>
      </w:rPr>
    </w:lvl>
  </w:abstractNum>
  <w:abstractNum w:abstractNumId="1">
    <w:nsid w:val="6ADB163A"/>
    <w:multiLevelType w:val="hybridMultilevel"/>
    <w:tmpl w:val="A796D8E6"/>
    <w:lvl w:ilvl="0" w:tplc="83FCD3EC">
      <w:start w:val="1"/>
      <w:numFmt w:val="lowerLetter"/>
      <w:lvlText w:val="%1)"/>
      <w:lvlJc w:val="left"/>
      <w:pPr>
        <w:ind w:left="108" w:hanging="449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95881A78">
      <w:start w:val="1"/>
      <w:numFmt w:val="bullet"/>
      <w:lvlText w:val="•"/>
      <w:lvlJc w:val="left"/>
      <w:pPr>
        <w:ind w:left="956" w:hanging="449"/>
      </w:pPr>
      <w:rPr>
        <w:rFonts w:hint="default"/>
      </w:rPr>
    </w:lvl>
    <w:lvl w:ilvl="2" w:tplc="B36239C6">
      <w:start w:val="1"/>
      <w:numFmt w:val="bullet"/>
      <w:lvlText w:val="•"/>
      <w:lvlJc w:val="left"/>
      <w:pPr>
        <w:ind w:left="1813" w:hanging="449"/>
      </w:pPr>
      <w:rPr>
        <w:rFonts w:hint="default"/>
      </w:rPr>
    </w:lvl>
    <w:lvl w:ilvl="3" w:tplc="CD26BD16">
      <w:start w:val="1"/>
      <w:numFmt w:val="bullet"/>
      <w:lvlText w:val="•"/>
      <w:lvlJc w:val="left"/>
      <w:pPr>
        <w:ind w:left="2669" w:hanging="449"/>
      </w:pPr>
      <w:rPr>
        <w:rFonts w:hint="default"/>
      </w:rPr>
    </w:lvl>
    <w:lvl w:ilvl="4" w:tplc="7390B4FE">
      <w:start w:val="1"/>
      <w:numFmt w:val="bullet"/>
      <w:lvlText w:val="•"/>
      <w:lvlJc w:val="left"/>
      <w:pPr>
        <w:ind w:left="3526" w:hanging="449"/>
      </w:pPr>
      <w:rPr>
        <w:rFonts w:hint="default"/>
      </w:rPr>
    </w:lvl>
    <w:lvl w:ilvl="5" w:tplc="257ECEBA">
      <w:start w:val="1"/>
      <w:numFmt w:val="bullet"/>
      <w:lvlText w:val="•"/>
      <w:lvlJc w:val="left"/>
      <w:pPr>
        <w:ind w:left="4382" w:hanging="449"/>
      </w:pPr>
      <w:rPr>
        <w:rFonts w:hint="default"/>
      </w:rPr>
    </w:lvl>
    <w:lvl w:ilvl="6" w:tplc="3508EA52">
      <w:start w:val="1"/>
      <w:numFmt w:val="bullet"/>
      <w:lvlText w:val="•"/>
      <w:lvlJc w:val="left"/>
      <w:pPr>
        <w:ind w:left="5239" w:hanging="449"/>
      </w:pPr>
      <w:rPr>
        <w:rFonts w:hint="default"/>
      </w:rPr>
    </w:lvl>
    <w:lvl w:ilvl="7" w:tplc="03EEFAF0">
      <w:start w:val="1"/>
      <w:numFmt w:val="bullet"/>
      <w:lvlText w:val="•"/>
      <w:lvlJc w:val="left"/>
      <w:pPr>
        <w:ind w:left="6095" w:hanging="449"/>
      </w:pPr>
      <w:rPr>
        <w:rFonts w:hint="default"/>
      </w:rPr>
    </w:lvl>
    <w:lvl w:ilvl="8" w:tplc="833AA5AA">
      <w:start w:val="1"/>
      <w:numFmt w:val="bullet"/>
      <w:lvlText w:val="•"/>
      <w:lvlJc w:val="left"/>
      <w:pPr>
        <w:ind w:left="6952" w:hanging="449"/>
      </w:pPr>
      <w:rPr>
        <w:rFonts w:hint="default"/>
      </w:rPr>
    </w:lvl>
  </w:abstractNum>
  <w:abstractNum w:abstractNumId="2">
    <w:nsid w:val="752600CF"/>
    <w:multiLevelType w:val="hybridMultilevel"/>
    <w:tmpl w:val="2FF4087A"/>
    <w:lvl w:ilvl="0" w:tplc="087E1D3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64559"/>
    <w:rsid w:val="001144CE"/>
    <w:rsid w:val="00134AC6"/>
    <w:rsid w:val="001953B6"/>
    <w:rsid w:val="001D1655"/>
    <w:rsid w:val="002179A7"/>
    <w:rsid w:val="003E5118"/>
    <w:rsid w:val="00564559"/>
    <w:rsid w:val="0069491C"/>
    <w:rsid w:val="00750A63"/>
    <w:rsid w:val="00772FE2"/>
    <w:rsid w:val="007A5AD2"/>
    <w:rsid w:val="0085146A"/>
    <w:rsid w:val="00A20D77"/>
    <w:rsid w:val="00AD1060"/>
    <w:rsid w:val="00B41AC9"/>
    <w:rsid w:val="00CB7B61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6A"/>
  </w:style>
  <w:style w:type="paragraph" w:styleId="Ttulo2">
    <w:name w:val="heading 2"/>
    <w:basedOn w:val="Normal"/>
    <w:link w:val="Ttulo2Char"/>
    <w:uiPriority w:val="1"/>
    <w:qFormat/>
    <w:rsid w:val="00564559"/>
    <w:pPr>
      <w:widowControl w:val="0"/>
      <w:spacing w:before="136" w:after="0" w:line="240" w:lineRule="auto"/>
      <w:ind w:left="378"/>
      <w:outlineLvl w:val="1"/>
    </w:pPr>
    <w:rPr>
      <w:rFonts w:ascii="Arial" w:eastAsia="Arial" w:hAnsi="Arial" w:cs="Arial"/>
      <w:b/>
      <w:bCs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564559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564559"/>
    <w:pPr>
      <w:widowControl w:val="0"/>
      <w:spacing w:before="76" w:after="0" w:line="240" w:lineRule="auto"/>
      <w:ind w:left="108"/>
    </w:pPr>
    <w:rPr>
      <w:rFonts w:ascii="Arial" w:eastAsia="Arial" w:hAnsi="Arial" w:cs="Arial"/>
      <w:sz w:val="27"/>
      <w:szCs w:val="27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64559"/>
    <w:rPr>
      <w:rFonts w:ascii="Arial" w:eastAsia="Arial" w:hAnsi="Arial" w:cs="Arial"/>
      <w:sz w:val="27"/>
      <w:szCs w:val="27"/>
      <w:lang w:val="en-US"/>
    </w:rPr>
  </w:style>
  <w:style w:type="paragraph" w:styleId="PargrafodaLista">
    <w:name w:val="List Paragraph"/>
    <w:basedOn w:val="Normal"/>
    <w:uiPriority w:val="1"/>
    <w:qFormat/>
    <w:rsid w:val="00564559"/>
    <w:pPr>
      <w:widowControl w:val="0"/>
      <w:spacing w:before="136" w:after="0" w:line="240" w:lineRule="auto"/>
      <w:ind w:left="108" w:firstLine="270"/>
    </w:pPr>
    <w:rPr>
      <w:rFonts w:ascii="Arial" w:eastAsia="Arial" w:hAnsi="Arial" w:cs="Arial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195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953B6"/>
  </w:style>
  <w:style w:type="paragraph" w:styleId="Rodap">
    <w:name w:val="footer"/>
    <w:basedOn w:val="Normal"/>
    <w:link w:val="RodapChar"/>
    <w:uiPriority w:val="99"/>
    <w:semiHidden/>
    <w:unhideWhenUsed/>
    <w:rsid w:val="00195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953B6"/>
  </w:style>
  <w:style w:type="paragraph" w:customStyle="1" w:styleId="Corpodotexto">
    <w:name w:val="Corpo do texto"/>
    <w:basedOn w:val="Normal"/>
    <w:uiPriority w:val="1"/>
    <w:qFormat/>
    <w:rsid w:val="001144CE"/>
    <w:pPr>
      <w:widowControl w:val="0"/>
      <w:suppressAutoHyphens/>
      <w:spacing w:before="76" w:after="0" w:line="288" w:lineRule="auto"/>
      <w:ind w:left="108"/>
    </w:pPr>
    <w:rPr>
      <w:rFonts w:ascii="Arial" w:eastAsia="Arial" w:hAnsi="Arial" w:cs="Arial"/>
      <w:color w:val="00000A"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549</Words>
  <Characters>2968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4</cp:revision>
  <dcterms:created xsi:type="dcterms:W3CDTF">2016-03-16T21:32:00Z</dcterms:created>
  <dcterms:modified xsi:type="dcterms:W3CDTF">2016-03-19T19:02:00Z</dcterms:modified>
</cp:coreProperties>
</file>